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06240801006710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№18810506240801006710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0412365400665009252520100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